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744B3" w14:textId="1FBA4D82" w:rsidR="005A4EC4" w:rsidRDefault="00A150D9" w:rsidP="00B762D7">
      <w:pPr>
        <w:spacing w:before="120" w:after="0" w:line="360" w:lineRule="auto"/>
        <w:jc w:val="right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Załącznik nr </w:t>
      </w:r>
      <w:r w:rsidR="0020507F">
        <w:rPr>
          <w:rFonts w:ascii="Verdana" w:hAnsi="Verdana"/>
          <w:b/>
          <w:sz w:val="20"/>
          <w:szCs w:val="20"/>
        </w:rPr>
        <w:t>4</w:t>
      </w:r>
    </w:p>
    <w:p w14:paraId="3A036FC7" w14:textId="71FC4D6F" w:rsidR="00FC6F58" w:rsidRDefault="00FC6F58" w:rsidP="00B762D7">
      <w:pPr>
        <w:spacing w:before="120" w:after="0"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 xml:space="preserve">WARUNKI </w:t>
      </w:r>
      <w:r w:rsidR="001D042C">
        <w:rPr>
          <w:rFonts w:ascii="Verdana" w:hAnsi="Verdana"/>
          <w:b/>
          <w:sz w:val="20"/>
          <w:szCs w:val="20"/>
        </w:rPr>
        <w:t>ZAMÓWIENIA</w:t>
      </w:r>
      <w:r w:rsidR="00460482">
        <w:rPr>
          <w:rFonts w:ascii="Verdana" w:hAnsi="Verdana"/>
          <w:b/>
          <w:sz w:val="20"/>
          <w:szCs w:val="20"/>
        </w:rPr>
        <w:t xml:space="preserve"> </w:t>
      </w:r>
    </w:p>
    <w:p w14:paraId="30E3FC96" w14:textId="77777777" w:rsidR="00EA4FD4" w:rsidRPr="00B762D7" w:rsidRDefault="00EA4FD4" w:rsidP="00B762D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B762D7">
        <w:rPr>
          <w:rFonts w:ascii="Verdana" w:hAnsi="Verdana"/>
          <w:b/>
          <w:sz w:val="20"/>
          <w:szCs w:val="20"/>
        </w:rPr>
        <w:t>Opis sposobu obliczenia ceny:</w:t>
      </w:r>
    </w:p>
    <w:p w14:paraId="76799B7A" w14:textId="14DF0064" w:rsidR="006C1295" w:rsidRPr="00B86463" w:rsidRDefault="0053706E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Cena oferty zostanie wyliczona przez Wykonawcę w oparciu </w:t>
      </w:r>
      <w:r w:rsidR="0020507F">
        <w:rPr>
          <w:rFonts w:ascii="Verdana" w:hAnsi="Verdana"/>
          <w:sz w:val="20"/>
          <w:szCs w:val="20"/>
        </w:rPr>
        <w:t>zawartą tabelę</w:t>
      </w:r>
      <w:r w:rsidR="006A5B31">
        <w:rPr>
          <w:rFonts w:ascii="Verdana" w:hAnsi="Verdana"/>
          <w:sz w:val="20"/>
          <w:szCs w:val="20"/>
        </w:rPr>
        <w:t xml:space="preserve"> znajdując</w:t>
      </w:r>
      <w:r w:rsidR="0020507F">
        <w:rPr>
          <w:rFonts w:ascii="Verdana" w:hAnsi="Verdana"/>
          <w:sz w:val="20"/>
          <w:szCs w:val="20"/>
        </w:rPr>
        <w:t>ą</w:t>
      </w:r>
      <w:r w:rsidR="006A5B31">
        <w:rPr>
          <w:rFonts w:ascii="Verdana" w:hAnsi="Verdana"/>
          <w:sz w:val="20"/>
          <w:szCs w:val="20"/>
        </w:rPr>
        <w:t xml:space="preserve"> się w Formularzu O</w:t>
      </w:r>
      <w:r w:rsidR="007D11D1">
        <w:rPr>
          <w:rFonts w:ascii="Verdana" w:hAnsi="Verdana"/>
          <w:sz w:val="20"/>
          <w:szCs w:val="20"/>
        </w:rPr>
        <w:t>fertowym</w:t>
      </w:r>
      <w:r w:rsidR="0020507F">
        <w:rPr>
          <w:rFonts w:ascii="Verdana" w:hAnsi="Verdana"/>
          <w:sz w:val="20"/>
          <w:szCs w:val="20"/>
        </w:rPr>
        <w:t xml:space="preserve"> (Załącznik nr 2)</w:t>
      </w:r>
      <w:r w:rsidRPr="0053706E">
        <w:rPr>
          <w:rFonts w:ascii="Verdana" w:hAnsi="Verdana"/>
          <w:sz w:val="20"/>
          <w:szCs w:val="20"/>
        </w:rPr>
        <w:t>, wyliczając poszczególne ceny jednostkowe według kolejności. Wykonawca powinien określić ceny jednostkowe netto</w:t>
      </w:r>
      <w:r>
        <w:rPr>
          <w:rFonts w:ascii="Verdana" w:hAnsi="Verdana"/>
          <w:sz w:val="20"/>
          <w:szCs w:val="20"/>
        </w:rPr>
        <w:t>,</w:t>
      </w:r>
      <w:r w:rsidR="007D11D1">
        <w:rPr>
          <w:rFonts w:ascii="Verdana" w:hAnsi="Verdana"/>
          <w:sz w:val="20"/>
          <w:szCs w:val="20"/>
        </w:rPr>
        <w:t xml:space="preserve"> </w:t>
      </w:r>
      <w:r w:rsidR="006C1295" w:rsidRPr="00B86463">
        <w:rPr>
          <w:rFonts w:ascii="Verdana" w:hAnsi="Verdana"/>
          <w:sz w:val="20"/>
          <w:szCs w:val="20"/>
        </w:rPr>
        <w:t xml:space="preserve">a następnie </w:t>
      </w:r>
      <w:r w:rsidR="000B0B75">
        <w:rPr>
          <w:rFonts w:ascii="Verdana" w:hAnsi="Verdana"/>
          <w:sz w:val="20"/>
          <w:szCs w:val="20"/>
        </w:rPr>
        <w:t xml:space="preserve">zsumować </w:t>
      </w:r>
      <w:r w:rsidR="006C1295">
        <w:rPr>
          <w:rFonts w:ascii="Verdana" w:hAnsi="Verdana"/>
          <w:sz w:val="20"/>
          <w:szCs w:val="20"/>
        </w:rPr>
        <w:t>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="006C1295" w:rsidRPr="00B86463">
        <w:rPr>
          <w:rFonts w:ascii="Verdana" w:hAnsi="Verdana"/>
          <w:sz w:val="20"/>
          <w:szCs w:val="20"/>
        </w:rPr>
        <w:t>netto”.</w:t>
      </w:r>
    </w:p>
    <w:p w14:paraId="324E9174" w14:textId="59DC4193" w:rsidR="006C1295" w:rsidRPr="00B86463" w:rsidRDefault="006C1295" w:rsidP="006C129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Obliczoną w ten sposób „</w:t>
      </w:r>
      <w:r w:rsidR="000B0B75">
        <w:rPr>
          <w:rFonts w:ascii="Verdana" w:hAnsi="Verdana"/>
          <w:sz w:val="20"/>
          <w:szCs w:val="20"/>
        </w:rPr>
        <w:t xml:space="preserve">Wartość </w:t>
      </w:r>
      <w:r w:rsidRPr="00B86463">
        <w:rPr>
          <w:rFonts w:ascii="Verdana" w:hAnsi="Verdana"/>
          <w:sz w:val="20"/>
          <w:szCs w:val="20"/>
        </w:rPr>
        <w:t xml:space="preserve">netto” należy powiększyć o VAT w wysokości 23%. Obliczona zostanie w ten sposób </w:t>
      </w:r>
      <w:r w:rsidR="000B0B75">
        <w:rPr>
          <w:rFonts w:ascii="Verdana" w:hAnsi="Verdana"/>
          <w:sz w:val="20"/>
          <w:szCs w:val="20"/>
        </w:rPr>
        <w:t>Wartość</w:t>
      </w:r>
      <w:r w:rsidRPr="00B86463">
        <w:rPr>
          <w:rFonts w:ascii="Verdana" w:hAnsi="Verdana"/>
          <w:sz w:val="20"/>
          <w:szCs w:val="20"/>
        </w:rPr>
        <w:t xml:space="preserve"> brutto. </w:t>
      </w:r>
    </w:p>
    <w:p w14:paraId="5AD7205E" w14:textId="4A1EB041" w:rsidR="0053706E" w:rsidRPr="00B762D7" w:rsidRDefault="0053706E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53706E">
        <w:rPr>
          <w:rFonts w:ascii="Verdana" w:hAnsi="Verdana"/>
          <w:sz w:val="20"/>
          <w:szCs w:val="20"/>
        </w:rPr>
        <w:t xml:space="preserve">Wartości w poszczególnych pozycjach Formularza </w:t>
      </w:r>
      <w:r w:rsidR="006A5B31" w:rsidRPr="006A5B31">
        <w:rPr>
          <w:rFonts w:ascii="Verdana" w:hAnsi="Verdana"/>
          <w:sz w:val="20"/>
          <w:szCs w:val="20"/>
        </w:rPr>
        <w:t>Ofertowego</w:t>
      </w:r>
      <w:r w:rsidRPr="0053706E">
        <w:rPr>
          <w:rFonts w:ascii="Verdana" w:hAnsi="Verdana"/>
          <w:sz w:val="20"/>
          <w:szCs w:val="20"/>
        </w:rPr>
        <w:t xml:space="preserve"> powinna być wyrażona w złotych polskich (PLN) z dokładnością do dwóch miejsc po przecinku.</w:t>
      </w:r>
    </w:p>
    <w:p w14:paraId="0A01AD10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Cena za realizację zamówienia musi zawierać wszystkie elementy kosztów wykonania przedmiotu zamówienia.</w:t>
      </w:r>
    </w:p>
    <w:p w14:paraId="7D58FC66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Skutki finansowe błędnego obliczenia ceny oferty wynikające z nieuwzględnienia wszystkich okoliczności, które mogą wpływać na cenę, ponosi Wykonawca.</w:t>
      </w:r>
    </w:p>
    <w:p w14:paraId="59D7E118" w14:textId="77777777" w:rsidR="00EA4FD4" w:rsidRPr="00B762D7" w:rsidRDefault="00EA4FD4" w:rsidP="00B762D7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zastrzega sobie prawo wezwania do wyjaśnienia ceny złożonej oferty, jeżeli będzie ona wzbudzała wątpliwość (w szczególności w przypadku, gdy będzie wzbudzało wątpliwość, czy Wykonawca ujął w oferowanej cenie wszystkie wymagane przez Zamawiającego elementy przedmiotu zamówienia).</w:t>
      </w:r>
    </w:p>
    <w:p w14:paraId="49E3424A" w14:textId="3A6DA2D5" w:rsidR="00EA4FD4" w:rsidRDefault="00EA4FD4" w:rsidP="00C355F5">
      <w:pPr>
        <w:pStyle w:val="Akapitzlist"/>
        <w:numPr>
          <w:ilvl w:val="0"/>
          <w:numId w:val="6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Zamawiający zastrzega sobie prawo dalszego nierozpatrywania oferty </w:t>
      </w:r>
      <w:r w:rsidR="003022CA">
        <w:rPr>
          <w:rFonts w:ascii="Verdana" w:hAnsi="Verdana"/>
          <w:sz w:val="20"/>
          <w:szCs w:val="20"/>
        </w:rPr>
        <w:br/>
      </w:r>
      <w:r w:rsidRPr="00B762D7">
        <w:rPr>
          <w:rFonts w:ascii="Verdana" w:hAnsi="Verdana"/>
          <w:sz w:val="20"/>
          <w:szCs w:val="20"/>
        </w:rPr>
        <w:t xml:space="preserve">w szczególności w przypadku, gdy Wykonawca nie odpowie na wezwanie Zamawiającego lub nie przedstawi wyjaśnień pozwalających uznać zaproponowaną cenę </w:t>
      </w:r>
      <w:r w:rsidR="00C355F5">
        <w:rPr>
          <w:rFonts w:ascii="Verdana" w:hAnsi="Verdana"/>
          <w:sz w:val="20"/>
          <w:szCs w:val="20"/>
        </w:rPr>
        <w:t>za rzetelną, za którą</w:t>
      </w:r>
      <w:r w:rsidR="00C355F5" w:rsidRPr="00C355F5">
        <w:rPr>
          <w:rFonts w:ascii="Verdana" w:hAnsi="Verdana"/>
          <w:sz w:val="20"/>
          <w:szCs w:val="20"/>
        </w:rPr>
        <w:t xml:space="preserve"> Wykonawca będzie w stanie zrealizować zamówienie</w:t>
      </w:r>
      <w:r w:rsidRPr="00B762D7">
        <w:rPr>
          <w:rFonts w:ascii="Verdana" w:hAnsi="Verdana"/>
          <w:sz w:val="20"/>
          <w:szCs w:val="20"/>
        </w:rPr>
        <w:t>.</w:t>
      </w:r>
    </w:p>
    <w:p w14:paraId="2E72F24A" w14:textId="77777777" w:rsidR="003B3877" w:rsidRDefault="003B3877" w:rsidP="003B3877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Wyjaśnienia treści Ogłoszenia:</w:t>
      </w:r>
    </w:p>
    <w:p w14:paraId="0AC5DFD2" w14:textId="1196C7F0" w:rsidR="003B3877" w:rsidRDefault="003B3877" w:rsidP="009723D8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 xml:space="preserve">Wykonawca może zwrócić się do Zamawiającego o wyjaśnienie treści ogłoszenia, kierując wniosek na adres: </w:t>
      </w:r>
      <w:r w:rsidR="009723D8" w:rsidRPr="009723D8">
        <w:rPr>
          <w:rFonts w:ascii="Verdana" w:hAnsi="Verdana"/>
          <w:sz w:val="20"/>
          <w:szCs w:val="20"/>
        </w:rPr>
        <w:t>kat_rdk</w:t>
      </w:r>
      <w:r w:rsidR="00DC010E">
        <w:rPr>
          <w:rFonts w:ascii="Verdana" w:hAnsi="Verdana"/>
          <w:sz w:val="20"/>
          <w:szCs w:val="20"/>
        </w:rPr>
        <w:t>1</w:t>
      </w:r>
      <w:r w:rsidR="009723D8" w:rsidRPr="009723D8">
        <w:rPr>
          <w:rFonts w:ascii="Verdana" w:hAnsi="Verdana"/>
          <w:sz w:val="20"/>
          <w:szCs w:val="20"/>
        </w:rPr>
        <w:t>@gddkia.gov.pl</w:t>
      </w:r>
    </w:p>
    <w:p w14:paraId="64283415" w14:textId="77777777" w:rsidR="00B762D7" w:rsidRDefault="003B387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Zamawiający udzieli wyjaśnień niezwłocznie, jednak nie później niż na 2 dni przed upływem terminu składania ofert – pod warunkiem, że wniosek o wyjaśnienie treści ogłoszenia wpłynął do Zamawiającego nie później niż na 4 dni przed upływem terminu składania ofert.</w:t>
      </w:r>
    </w:p>
    <w:p w14:paraId="7562FDB1" w14:textId="534E3DC1" w:rsidR="003B3877" w:rsidRDefault="00B762D7" w:rsidP="00B762D7">
      <w:pPr>
        <w:pStyle w:val="Akapitzlist"/>
        <w:numPr>
          <w:ilvl w:val="0"/>
          <w:numId w:val="9"/>
        </w:numPr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  <w:r w:rsidRPr="00B762D7">
        <w:rPr>
          <w:rFonts w:ascii="Verdana" w:hAnsi="Verdana"/>
          <w:sz w:val="20"/>
          <w:szCs w:val="20"/>
        </w:rPr>
        <w:t>Jeżeli wniosek zawierający zapytania do treści Ogłoszenia wpłynął po upływi</w:t>
      </w:r>
      <w:r>
        <w:rPr>
          <w:rFonts w:ascii="Verdana" w:hAnsi="Verdana"/>
          <w:sz w:val="20"/>
          <w:szCs w:val="20"/>
        </w:rPr>
        <w:t>e terminu o którym mowa w pkt II.2</w:t>
      </w:r>
      <w:r w:rsidRPr="00B762D7">
        <w:rPr>
          <w:rFonts w:ascii="Verdana" w:hAnsi="Verdana"/>
          <w:sz w:val="20"/>
          <w:szCs w:val="20"/>
        </w:rPr>
        <w:t xml:space="preserve"> Ogłoszenia lub dotyczy już udzielonych wyjaśnień, Zamawiający może pozostawić wniosek bez rozpoznania.</w:t>
      </w:r>
    </w:p>
    <w:p w14:paraId="7BA3E4AF" w14:textId="77777777" w:rsidR="00CE0708" w:rsidRPr="00B762D7" w:rsidRDefault="00CE0708" w:rsidP="00CE0708">
      <w:pPr>
        <w:pStyle w:val="Akapitzlist"/>
        <w:spacing w:before="120" w:after="0" w:line="360" w:lineRule="auto"/>
        <w:jc w:val="both"/>
        <w:rPr>
          <w:rFonts w:ascii="Verdana" w:hAnsi="Verdana"/>
          <w:sz w:val="20"/>
          <w:szCs w:val="20"/>
        </w:rPr>
      </w:pPr>
    </w:p>
    <w:p w14:paraId="71AB5700" w14:textId="4BEC1FE7" w:rsidR="003B3877" w:rsidRDefault="003B3877" w:rsidP="00CE0708">
      <w:pPr>
        <w:pStyle w:val="Akapitzlist"/>
        <w:numPr>
          <w:ilvl w:val="0"/>
          <w:numId w:val="8"/>
        </w:numPr>
        <w:spacing w:before="120" w:after="0" w:line="360" w:lineRule="auto"/>
        <w:ind w:left="426" w:hanging="437"/>
        <w:rPr>
          <w:rFonts w:ascii="Verdana" w:hAnsi="Verdana"/>
          <w:b/>
          <w:sz w:val="20"/>
          <w:szCs w:val="20"/>
        </w:rPr>
      </w:pPr>
      <w:r w:rsidRPr="00CE0708">
        <w:rPr>
          <w:rFonts w:ascii="Verdana" w:hAnsi="Verdana"/>
          <w:b/>
          <w:sz w:val="20"/>
          <w:szCs w:val="20"/>
        </w:rPr>
        <w:t>Pozostałe zasady postępowania:</w:t>
      </w:r>
    </w:p>
    <w:p w14:paraId="6DDBC899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nie dopuszcza składania ofert częściowych.</w:t>
      </w:r>
    </w:p>
    <w:p w14:paraId="23AB7604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Zamawiający odrzuci ofertę Wykonawcy jeżeli:</w:t>
      </w:r>
    </w:p>
    <w:p w14:paraId="03DB489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Wykonawca złożył więcej niż jedną ofertę,</w:t>
      </w:r>
    </w:p>
    <w:p w14:paraId="0E7D0AEC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lastRenderedPageBreak/>
        <w:t xml:space="preserve">Wykonawca nie złożył Formularza ofertowego </w:t>
      </w:r>
      <w:r w:rsidRPr="00A43517">
        <w:t>i/</w:t>
      </w:r>
      <w:r w:rsidRPr="00A43517">
        <w:rPr>
          <w:rFonts w:ascii="Verdana" w:hAnsi="Verdana"/>
          <w:sz w:val="20"/>
          <w:szCs w:val="20"/>
        </w:rPr>
        <w:t>lub nie uzupełnił dokumentów i/lub nie złożył wyjaśnień lub uchyla się od zawarcia umowy,</w:t>
      </w:r>
    </w:p>
    <w:p w14:paraId="6E18C471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Oferta została złożona po terminie,</w:t>
      </w:r>
    </w:p>
    <w:p w14:paraId="4735128B" w14:textId="77777777" w:rsidR="00A43517" w:rsidRP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Zaoferowany przedmiot jest sprzeczny z opisem przedmiotu zamówienia, </w:t>
      </w:r>
    </w:p>
    <w:p w14:paraId="5A154320" w14:textId="77777777" w:rsidR="00A43517" w:rsidRDefault="00A43517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Wykonawca nie spełnia wymagań w zakresie niezbędnego wykształcenia, kwalifikacji zawodowych, doświadczenia lub potencjału technicznego (jeśli zamawiający określił takie wymaganie). </w:t>
      </w:r>
    </w:p>
    <w:p w14:paraId="2D6680E5" w14:textId="19C9F679" w:rsidR="00303D88" w:rsidRPr="00A43517" w:rsidRDefault="00303D88" w:rsidP="00A43517">
      <w:pPr>
        <w:numPr>
          <w:ilvl w:val="0"/>
          <w:numId w:val="13"/>
        </w:numPr>
        <w:spacing w:before="120" w:after="0" w:line="360" w:lineRule="auto"/>
        <w:ind w:hanging="447"/>
        <w:contextualSpacing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Wykonawca złoży niepodpisaną ofertę.</w:t>
      </w:r>
    </w:p>
    <w:p w14:paraId="7CBCFA4A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Zamawiający poprawi w ofercie:</w:t>
      </w:r>
    </w:p>
    <w:p w14:paraId="78DAD6A6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pisarskie,</w:t>
      </w:r>
    </w:p>
    <w:p w14:paraId="7E69A28D" w14:textId="77777777" w:rsidR="00A43517" w:rsidRPr="00A43517" w:rsidRDefault="00A43517" w:rsidP="00A43517">
      <w:pPr>
        <w:numPr>
          <w:ilvl w:val="0"/>
          <w:numId w:val="14"/>
        </w:numPr>
        <w:spacing w:after="27" w:line="360" w:lineRule="auto"/>
        <w:ind w:left="742" w:right="4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>oczywiste omyłki rachunkowe, z uwzględnieniem konsekwencji rachunkowych dokonanych poprawek,</w:t>
      </w:r>
    </w:p>
    <w:p w14:paraId="358DEBFE" w14:textId="77777777" w:rsidR="00A43517" w:rsidRPr="00A43517" w:rsidRDefault="00A43517" w:rsidP="00A43517">
      <w:pPr>
        <w:spacing w:after="27" w:line="360" w:lineRule="auto"/>
        <w:ind w:left="742" w:hanging="370"/>
        <w:jc w:val="both"/>
        <w:rPr>
          <w:rFonts w:ascii="Verdana" w:eastAsia="Verdana" w:hAnsi="Verdana" w:cs="Verdana"/>
          <w:color w:val="000000"/>
          <w:sz w:val="20"/>
          <w:lang w:eastAsia="pl-PL"/>
        </w:rPr>
      </w:pPr>
      <w:r w:rsidRPr="00A43517">
        <w:rPr>
          <w:rFonts w:ascii="Verdana" w:eastAsia="Verdana" w:hAnsi="Verdana" w:cs="Verdana"/>
          <w:color w:val="000000"/>
          <w:sz w:val="20"/>
          <w:lang w:eastAsia="pl-PL"/>
        </w:rPr>
        <w:t xml:space="preserve">      -  niezwłocznie zawiadamiając o tym wykonawcę, którego oferta została poprawiona.</w:t>
      </w:r>
    </w:p>
    <w:p w14:paraId="20A330FD" w14:textId="77777777" w:rsidR="00A43517" w:rsidRPr="00A43517" w:rsidRDefault="00A43517" w:rsidP="00A43517">
      <w:pPr>
        <w:numPr>
          <w:ilvl w:val="0"/>
          <w:numId w:val="3"/>
        </w:numPr>
        <w:spacing w:before="120" w:after="0" w:line="360" w:lineRule="auto"/>
        <w:ind w:left="7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Ponadto Zamawiający zastrzega sobie prawo: </w:t>
      </w:r>
    </w:p>
    <w:p w14:paraId="2F9B18DA" w14:textId="0653F603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wezwania do uzupełnienia dokum</w:t>
      </w:r>
      <w:r>
        <w:rPr>
          <w:rFonts w:ascii="Verdana" w:hAnsi="Verdana"/>
          <w:sz w:val="20"/>
          <w:szCs w:val="20"/>
        </w:rPr>
        <w:t>entów i/lub wyjaśnień treści</w:t>
      </w:r>
      <w:r w:rsidRPr="00A43517">
        <w:rPr>
          <w:rFonts w:ascii="Verdana" w:hAnsi="Verdana"/>
          <w:sz w:val="20"/>
          <w:szCs w:val="20"/>
        </w:rPr>
        <w:t xml:space="preserve"> złożonej oferty, tylko Wykonawcę, którego oferta zostanie najwyżej oceniona. </w:t>
      </w:r>
    </w:p>
    <w:p w14:paraId="6C152CD9" w14:textId="77777777" w:rsidR="00A43517" w:rsidRPr="00A43517" w:rsidRDefault="00A43517" w:rsidP="00A43517">
      <w:pPr>
        <w:spacing w:before="120" w:after="0" w:line="360" w:lineRule="auto"/>
        <w:ind w:left="156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 przypadku gdy Wykonawca, którego oferta zostanie najwyżej oceniona, nie uzupełnił i/lub nie złożył wyjaśnień lub uchyla się od zawarcia umowy, Zamawiający może wezwać do uzupełnienia dokumentów i/lub wyjaśnień Wykonawcę, który złożył ofertę najwyżej oceniona spośród pozostałych ofert.</w:t>
      </w:r>
    </w:p>
    <w:p w14:paraId="03666FE1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left="1560" w:right="4" w:hanging="85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jeżeli nie można wybrać najkorzystniejszej oferty z uwagi na to, że dwie lub więcej ofert przedstawia taki sam bilans ceny i innych kryteriów oceny ofert (jeśli są inne kryteria), zamawiający spośród tych ofert wybiera ofertę z najniższą ceną, a jeżeli zostały złożone oferty o takiej samej cenie, zamawiający wzywa wykonawców, którzy złożyli te oferty, do złożenia w terminie określonym przez zamawiającego ofert dodatkowych. Wykonawcy, składając oferty dodatkowe, nie mogą zaoferować cen wyższych niż zaoferowane w złożonych ofertach.</w:t>
      </w:r>
    </w:p>
    <w:p w14:paraId="0BDEC5B6" w14:textId="77777777" w:rsidR="00A43517" w:rsidRPr="00A43517" w:rsidRDefault="00A43517" w:rsidP="00A43517">
      <w:pPr>
        <w:numPr>
          <w:ilvl w:val="1"/>
          <w:numId w:val="20"/>
        </w:numPr>
        <w:spacing w:before="120" w:after="0" w:line="360" w:lineRule="auto"/>
        <w:ind w:right="4" w:hanging="371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 xml:space="preserve">       unieważnienia postępowania, w szczególności gdy:</w:t>
      </w:r>
    </w:p>
    <w:p w14:paraId="7C5388B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nie złożono żadnej oferty;</w:t>
      </w:r>
    </w:p>
    <w:p w14:paraId="2BB0DE2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wystąpiła istotna zmiana okoliczności powodująca, że prowadzenie           postępowania lub wykonanie zamówienia nie leży w interesie publicznym;</w:t>
      </w:r>
    </w:p>
    <w:p w14:paraId="3B463F07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postępowanie obarczone jest niemożliwą do usunięcia wadą uniemożliwiającą zawarcie niepodlegającej unieważnieniu umowy w sprawie zamówienia publicznego;</w:t>
      </w:r>
    </w:p>
    <w:p w14:paraId="10ECBB60" w14:textId="77777777" w:rsidR="00A43517" w:rsidRPr="00A43517" w:rsidRDefault="00A43517" w:rsidP="00A43517">
      <w:pPr>
        <w:numPr>
          <w:ilvl w:val="0"/>
          <w:numId w:val="11"/>
        </w:numPr>
        <w:spacing w:before="120" w:after="0" w:line="360" w:lineRule="auto"/>
        <w:ind w:right="4" w:firstLine="120"/>
        <w:contextualSpacing/>
        <w:jc w:val="both"/>
        <w:rPr>
          <w:rFonts w:ascii="Verdana" w:hAnsi="Verdana"/>
          <w:sz w:val="20"/>
          <w:szCs w:val="20"/>
        </w:rPr>
      </w:pPr>
      <w:r w:rsidRPr="00A43517">
        <w:rPr>
          <w:rFonts w:ascii="Verdana" w:hAnsi="Verdana"/>
          <w:sz w:val="20"/>
          <w:szCs w:val="20"/>
        </w:rPr>
        <w:t>gdy zostały złożone oferty dodatkowe o takiej samej cenie.</w:t>
      </w:r>
    </w:p>
    <w:sectPr w:rsidR="00A43517" w:rsidRPr="00A43517" w:rsidSect="0020507F">
      <w:pgSz w:w="11906" w:h="16838"/>
      <w:pgMar w:top="1276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7BB"/>
    <w:multiLevelType w:val="hybridMultilevel"/>
    <w:tmpl w:val="C8A4EDCA"/>
    <w:lvl w:ilvl="0" w:tplc="62222DF0">
      <w:start w:val="1"/>
      <w:numFmt w:val="decimal"/>
      <w:lvlText w:val="%1)"/>
      <w:lvlJc w:val="left"/>
      <w:pPr>
        <w:ind w:left="1416" w:hanging="696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5814FD0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2" w15:restartNumberingAfterBreak="0">
    <w:nsid w:val="05FA0730"/>
    <w:multiLevelType w:val="multilevel"/>
    <w:tmpl w:val="F17231D2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68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3" w15:restartNumberingAfterBreak="0">
    <w:nsid w:val="11565645"/>
    <w:multiLevelType w:val="hybridMultilevel"/>
    <w:tmpl w:val="A192CD1A"/>
    <w:lvl w:ilvl="0" w:tplc="76DAECCE">
      <w:start w:val="1"/>
      <w:numFmt w:val="lowerLetter"/>
      <w:lvlText w:val="(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DB556AE"/>
    <w:multiLevelType w:val="hybridMultilevel"/>
    <w:tmpl w:val="49D041EA"/>
    <w:lvl w:ilvl="0" w:tplc="0415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6065AB"/>
    <w:multiLevelType w:val="hybridMultilevel"/>
    <w:tmpl w:val="1BECA15E"/>
    <w:lvl w:ilvl="0" w:tplc="9408823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23F0560B"/>
    <w:multiLevelType w:val="hybridMultilevel"/>
    <w:tmpl w:val="755486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971327"/>
    <w:multiLevelType w:val="hybridMultilevel"/>
    <w:tmpl w:val="9CACD7EE"/>
    <w:lvl w:ilvl="0" w:tplc="0974254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2D8A36B3"/>
    <w:multiLevelType w:val="multilevel"/>
    <w:tmpl w:val="0FA226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3B323CAD"/>
    <w:multiLevelType w:val="singleLevel"/>
    <w:tmpl w:val="F896362A"/>
    <w:lvl w:ilvl="0">
      <w:start w:val="1"/>
      <w:numFmt w:val="decimal"/>
      <w:lvlText w:val="%1)"/>
      <w:legacy w:legacy="1" w:legacySpace="0" w:legacyIndent="281"/>
      <w:lvlJc w:val="left"/>
      <w:rPr>
        <w:rFonts w:ascii="Verdana" w:hAnsi="Verdana" w:hint="default"/>
      </w:rPr>
    </w:lvl>
  </w:abstractNum>
  <w:abstractNum w:abstractNumId="10" w15:restartNumberingAfterBreak="0">
    <w:nsid w:val="3DD96105"/>
    <w:multiLevelType w:val="multilevel"/>
    <w:tmpl w:val="774C3A9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144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142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68" w:hanging="2160"/>
      </w:pPr>
      <w:rPr>
        <w:rFonts w:hint="default"/>
      </w:rPr>
    </w:lvl>
  </w:abstractNum>
  <w:abstractNum w:abstractNumId="11" w15:restartNumberingAfterBreak="0">
    <w:nsid w:val="467373FC"/>
    <w:multiLevelType w:val="hybridMultilevel"/>
    <w:tmpl w:val="7FD469A0"/>
    <w:lvl w:ilvl="0" w:tplc="FB7EA8F6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2717E97"/>
    <w:multiLevelType w:val="hybridMultilevel"/>
    <w:tmpl w:val="7A64E7B6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CAB2B1C"/>
    <w:multiLevelType w:val="hybridMultilevel"/>
    <w:tmpl w:val="2C8C3BE2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6EA2D3B0">
      <w:start w:val="1"/>
      <w:numFmt w:val="lowerLetter"/>
      <w:lvlText w:val="%2)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6E4484A"/>
    <w:multiLevelType w:val="hybridMultilevel"/>
    <w:tmpl w:val="3C2A775C"/>
    <w:lvl w:ilvl="0" w:tplc="0415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790" w:hanging="360"/>
      </w:pPr>
    </w:lvl>
    <w:lvl w:ilvl="2" w:tplc="0415001B" w:tentative="1">
      <w:start w:val="1"/>
      <w:numFmt w:val="lowerRoman"/>
      <w:lvlText w:val="%3."/>
      <w:lvlJc w:val="right"/>
      <w:pPr>
        <w:ind w:left="2510" w:hanging="180"/>
      </w:pPr>
    </w:lvl>
    <w:lvl w:ilvl="3" w:tplc="0415000F" w:tentative="1">
      <w:start w:val="1"/>
      <w:numFmt w:val="decimal"/>
      <w:lvlText w:val="%4."/>
      <w:lvlJc w:val="left"/>
      <w:pPr>
        <w:ind w:left="3230" w:hanging="360"/>
      </w:pPr>
    </w:lvl>
    <w:lvl w:ilvl="4" w:tplc="04150019" w:tentative="1">
      <w:start w:val="1"/>
      <w:numFmt w:val="lowerLetter"/>
      <w:lvlText w:val="%5."/>
      <w:lvlJc w:val="left"/>
      <w:pPr>
        <w:ind w:left="3950" w:hanging="360"/>
      </w:pPr>
    </w:lvl>
    <w:lvl w:ilvl="5" w:tplc="0415001B" w:tentative="1">
      <w:start w:val="1"/>
      <w:numFmt w:val="lowerRoman"/>
      <w:lvlText w:val="%6."/>
      <w:lvlJc w:val="right"/>
      <w:pPr>
        <w:ind w:left="4670" w:hanging="180"/>
      </w:pPr>
    </w:lvl>
    <w:lvl w:ilvl="6" w:tplc="0415000F" w:tentative="1">
      <w:start w:val="1"/>
      <w:numFmt w:val="decimal"/>
      <w:lvlText w:val="%7."/>
      <w:lvlJc w:val="left"/>
      <w:pPr>
        <w:ind w:left="5390" w:hanging="360"/>
      </w:pPr>
    </w:lvl>
    <w:lvl w:ilvl="7" w:tplc="04150019" w:tentative="1">
      <w:start w:val="1"/>
      <w:numFmt w:val="lowerLetter"/>
      <w:lvlText w:val="%8."/>
      <w:lvlJc w:val="left"/>
      <w:pPr>
        <w:ind w:left="6110" w:hanging="360"/>
      </w:pPr>
    </w:lvl>
    <w:lvl w:ilvl="8" w:tplc="0415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5" w15:restartNumberingAfterBreak="0">
    <w:nsid w:val="787E49A8"/>
    <w:multiLevelType w:val="hybridMultilevel"/>
    <w:tmpl w:val="DAF6C76E"/>
    <w:lvl w:ilvl="0" w:tplc="BEB4796E">
      <w:start w:val="1"/>
      <w:numFmt w:val="decimal"/>
      <w:lvlText w:val="2.%1.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0C6F47"/>
    <w:multiLevelType w:val="singleLevel"/>
    <w:tmpl w:val="8F7881C2"/>
    <w:lvl w:ilvl="0">
      <w:start w:val="1"/>
      <w:numFmt w:val="lowerLetter"/>
      <w:lvlText w:val="%1)"/>
      <w:legacy w:legacy="1" w:legacySpace="0" w:legacyIndent="427"/>
      <w:lvlJc w:val="left"/>
      <w:rPr>
        <w:rFonts w:ascii="Verdana" w:hAnsi="Verdana" w:hint="default"/>
      </w:rPr>
    </w:lvl>
  </w:abstractNum>
  <w:abstractNum w:abstractNumId="17" w15:restartNumberingAfterBreak="0">
    <w:nsid w:val="7B344486"/>
    <w:multiLevelType w:val="multilevel"/>
    <w:tmpl w:val="CF8A9BD2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8" w15:restartNumberingAfterBreak="0">
    <w:nsid w:val="7E403352"/>
    <w:multiLevelType w:val="hybridMultilevel"/>
    <w:tmpl w:val="1570C8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ED03C8F"/>
    <w:multiLevelType w:val="hybridMultilevel"/>
    <w:tmpl w:val="4E80150A"/>
    <w:lvl w:ilvl="0" w:tplc="A6605FA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624768580">
    <w:abstractNumId w:val="1"/>
  </w:num>
  <w:num w:numId="2" w16cid:durableId="1452095298">
    <w:abstractNumId w:val="8"/>
  </w:num>
  <w:num w:numId="3" w16cid:durableId="1211914704">
    <w:abstractNumId w:val="14"/>
  </w:num>
  <w:num w:numId="4" w16cid:durableId="1302613746">
    <w:abstractNumId w:val="5"/>
  </w:num>
  <w:num w:numId="5" w16cid:durableId="771432218">
    <w:abstractNumId w:val="19"/>
  </w:num>
  <w:num w:numId="6" w16cid:durableId="646666388">
    <w:abstractNumId w:val="6"/>
  </w:num>
  <w:num w:numId="7" w16cid:durableId="1664820306">
    <w:abstractNumId w:val="11"/>
  </w:num>
  <w:num w:numId="8" w16cid:durableId="12874">
    <w:abstractNumId w:val="17"/>
  </w:num>
  <w:num w:numId="9" w16cid:durableId="1972398972">
    <w:abstractNumId w:val="18"/>
  </w:num>
  <w:num w:numId="10" w16cid:durableId="721057674">
    <w:abstractNumId w:val="12"/>
  </w:num>
  <w:num w:numId="11" w16cid:durableId="1460489652">
    <w:abstractNumId w:val="3"/>
  </w:num>
  <w:num w:numId="12" w16cid:durableId="830289128">
    <w:abstractNumId w:val="0"/>
  </w:num>
  <w:num w:numId="13" w16cid:durableId="840511223">
    <w:abstractNumId w:val="15"/>
  </w:num>
  <w:num w:numId="14" w16cid:durableId="122584202">
    <w:abstractNumId w:val="16"/>
  </w:num>
  <w:num w:numId="15" w16cid:durableId="1086422080">
    <w:abstractNumId w:val="9"/>
  </w:num>
  <w:num w:numId="16" w16cid:durableId="781416445">
    <w:abstractNumId w:val="13"/>
  </w:num>
  <w:num w:numId="17" w16cid:durableId="309945156">
    <w:abstractNumId w:val="4"/>
  </w:num>
  <w:num w:numId="18" w16cid:durableId="606698346">
    <w:abstractNumId w:val="10"/>
  </w:num>
  <w:num w:numId="19" w16cid:durableId="156501138">
    <w:abstractNumId w:val="7"/>
  </w:num>
  <w:num w:numId="20" w16cid:durableId="109983756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73AD"/>
    <w:rsid w:val="000242E7"/>
    <w:rsid w:val="00040731"/>
    <w:rsid w:val="00041F26"/>
    <w:rsid w:val="000B0B75"/>
    <w:rsid w:val="000B61B0"/>
    <w:rsid w:val="00141D17"/>
    <w:rsid w:val="00184992"/>
    <w:rsid w:val="001A71A7"/>
    <w:rsid w:val="001D042C"/>
    <w:rsid w:val="0020507F"/>
    <w:rsid w:val="002460BC"/>
    <w:rsid w:val="002A75AD"/>
    <w:rsid w:val="002D134B"/>
    <w:rsid w:val="002F25A8"/>
    <w:rsid w:val="003022CA"/>
    <w:rsid w:val="00303D88"/>
    <w:rsid w:val="0031166E"/>
    <w:rsid w:val="00311C29"/>
    <w:rsid w:val="00342A52"/>
    <w:rsid w:val="00392767"/>
    <w:rsid w:val="003B3877"/>
    <w:rsid w:val="00435F06"/>
    <w:rsid w:val="00451769"/>
    <w:rsid w:val="00460482"/>
    <w:rsid w:val="0047273B"/>
    <w:rsid w:val="004832FC"/>
    <w:rsid w:val="00484520"/>
    <w:rsid w:val="0053706E"/>
    <w:rsid w:val="005A0D3B"/>
    <w:rsid w:val="005A4EC4"/>
    <w:rsid w:val="00624EC1"/>
    <w:rsid w:val="00695F5E"/>
    <w:rsid w:val="006A5B31"/>
    <w:rsid w:val="006C1295"/>
    <w:rsid w:val="00720581"/>
    <w:rsid w:val="007D11D1"/>
    <w:rsid w:val="008171CD"/>
    <w:rsid w:val="008355A5"/>
    <w:rsid w:val="0085078F"/>
    <w:rsid w:val="008B0733"/>
    <w:rsid w:val="008D4D24"/>
    <w:rsid w:val="0092360F"/>
    <w:rsid w:val="00942BF5"/>
    <w:rsid w:val="009723D8"/>
    <w:rsid w:val="009A43ED"/>
    <w:rsid w:val="009B336F"/>
    <w:rsid w:val="00A150D9"/>
    <w:rsid w:val="00A2438D"/>
    <w:rsid w:val="00A24B01"/>
    <w:rsid w:val="00A359D5"/>
    <w:rsid w:val="00A43517"/>
    <w:rsid w:val="00A96C14"/>
    <w:rsid w:val="00AF4243"/>
    <w:rsid w:val="00B40C22"/>
    <w:rsid w:val="00B673AD"/>
    <w:rsid w:val="00B762D7"/>
    <w:rsid w:val="00B846B5"/>
    <w:rsid w:val="00BA6267"/>
    <w:rsid w:val="00BC63EC"/>
    <w:rsid w:val="00C2112C"/>
    <w:rsid w:val="00C355F5"/>
    <w:rsid w:val="00CA4595"/>
    <w:rsid w:val="00CE0708"/>
    <w:rsid w:val="00DB6523"/>
    <w:rsid w:val="00DC010E"/>
    <w:rsid w:val="00DE00BF"/>
    <w:rsid w:val="00E21B12"/>
    <w:rsid w:val="00EA35B0"/>
    <w:rsid w:val="00EA4FD4"/>
    <w:rsid w:val="00EB4CB6"/>
    <w:rsid w:val="00ED7601"/>
    <w:rsid w:val="00F41FCD"/>
    <w:rsid w:val="00F54D06"/>
    <w:rsid w:val="00F56556"/>
    <w:rsid w:val="00F753DC"/>
    <w:rsid w:val="00F75D7F"/>
    <w:rsid w:val="00FC6F58"/>
    <w:rsid w:val="00FE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3C25C6"/>
  <w15:chartTrackingRefBased/>
  <w15:docId w15:val="{A5FFF0A5-BB99-4A98-9ECA-583CC51A5C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C6F58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normalny tekst"/>
    <w:basedOn w:val="Normalny"/>
    <w:link w:val="AkapitzlistZnak"/>
    <w:uiPriority w:val="34"/>
    <w:qFormat/>
    <w:rsid w:val="00FC6F58"/>
    <w:pPr>
      <w:ind w:left="720"/>
      <w:contextualSpacing/>
    </w:pPr>
  </w:style>
  <w:style w:type="paragraph" w:customStyle="1" w:styleId="Style4">
    <w:name w:val="Style4"/>
    <w:basedOn w:val="Normalny"/>
    <w:uiPriority w:val="99"/>
    <w:rsid w:val="00FC6F58"/>
    <w:pPr>
      <w:widowControl w:val="0"/>
      <w:autoSpaceDE w:val="0"/>
      <w:autoSpaceDN w:val="0"/>
      <w:adjustRightInd w:val="0"/>
      <w:spacing w:after="0" w:line="328" w:lineRule="exact"/>
      <w:jc w:val="both"/>
    </w:pPr>
    <w:rPr>
      <w:rFonts w:ascii="Verdana" w:eastAsia="Times New Roman" w:hAnsi="Verdana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ormalny tekst Znak"/>
    <w:link w:val="Akapitzlist"/>
    <w:uiPriority w:val="34"/>
    <w:rsid w:val="00FC6F58"/>
  </w:style>
  <w:style w:type="character" w:styleId="Hipercze">
    <w:name w:val="Hyperlink"/>
    <w:basedOn w:val="Domylnaczcionkaakapitu"/>
    <w:uiPriority w:val="99"/>
    <w:unhideWhenUsed/>
    <w:rsid w:val="00C2112C"/>
    <w:rPr>
      <w:color w:val="0563C1" w:themeColor="hyperlink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D4D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D4D24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41F2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41F2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41F2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41F2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41F2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B884D-6736-4A57-BF5D-53881FA4E7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630</Words>
  <Characters>3781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Kmieć Artur</dc:creator>
  <cp:keywords/>
  <dc:description/>
  <cp:lastModifiedBy>Szymura Natalia</cp:lastModifiedBy>
  <cp:revision>2</cp:revision>
  <cp:lastPrinted>2021-06-15T11:27:00Z</cp:lastPrinted>
  <dcterms:created xsi:type="dcterms:W3CDTF">2026-07-07T11:35:00Z</dcterms:created>
  <dcterms:modified xsi:type="dcterms:W3CDTF">2026-07-07T11:35:00Z</dcterms:modified>
</cp:coreProperties>
</file>